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  <w:bookmarkStart w:id="0" w:name="_GoBack"/>
      <w:bookmarkEnd w:id="0"/>
    </w:p>
    <w:p>
      <w:pPr>
        <w:jc w:val="center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（学院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—201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学年度</w:t>
      </w:r>
      <w:r>
        <w:rPr>
          <w:rFonts w:hint="eastAsia" w:ascii="仿宋_GB2312" w:eastAsia="仿宋_GB2312"/>
          <w:sz w:val="32"/>
          <w:szCs w:val="32"/>
        </w:rPr>
        <w:t>预立卷档案清单</w:t>
      </w:r>
    </w:p>
    <w:p>
      <w:pPr>
        <w:autoSpaceDE w:val="0"/>
        <w:autoSpaceDN w:val="0"/>
        <w:adjustRightInd w:val="0"/>
        <w:spacing w:line="240" w:lineRule="atLeast"/>
        <w:rPr>
          <w:rFonts w:ascii="宋体" w:cs="宋体"/>
          <w:kern w:val="0"/>
          <w:sz w:val="28"/>
          <w:szCs w:val="28"/>
        </w:rPr>
      </w:pP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80"/>
        <w:gridCol w:w="6300"/>
        <w:gridCol w:w="90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07" w:leftChars="51" w:right="108" w:firstLine="1680" w:firstLineChars="7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归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档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范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归档份数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党总支、直属支部、二级学院调研材料、发展规划、工作计划、总结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党总支、直属支部、二级学院工作规章制度、会议记录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党总支、直属支部、二级学院特色工作材料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照片、视频等声像档案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实物档案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备注：1.二级学院按照对应的《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归档范围表</w:t>
      </w:r>
      <w:r>
        <w:rPr>
          <w:rFonts w:hint="eastAsia" w:asciiTheme="minorEastAsia" w:hAnsiTheme="minorEastAsia"/>
          <w:sz w:val="24"/>
          <w:szCs w:val="24"/>
        </w:rPr>
        <w:t>》拟制预立卷档案清单。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2.《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归档范围表</w:t>
      </w:r>
      <w:r>
        <w:rPr>
          <w:rFonts w:hint="eastAsia" w:asciiTheme="minorEastAsia" w:hAnsiTheme="minorEastAsia"/>
          <w:sz w:val="24"/>
          <w:szCs w:val="24"/>
        </w:rPr>
        <w:t>》中没有列举到的档案材料自行添加条目放于清单最后。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sz w:val="28"/>
          <w:szCs w:val="28"/>
        </w:rPr>
        <w:t>兼职档案员：                   分管档案工作负责人：</w:t>
      </w:r>
    </w:p>
    <w:p>
      <w:pPr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 年  月  日                       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394"/>
    <w:rsid w:val="00134C0D"/>
    <w:rsid w:val="001833F6"/>
    <w:rsid w:val="001E454D"/>
    <w:rsid w:val="003D338A"/>
    <w:rsid w:val="004A1EFA"/>
    <w:rsid w:val="004A286A"/>
    <w:rsid w:val="00582A06"/>
    <w:rsid w:val="005E6810"/>
    <w:rsid w:val="0062712E"/>
    <w:rsid w:val="00666341"/>
    <w:rsid w:val="006A6ACE"/>
    <w:rsid w:val="009655DB"/>
    <w:rsid w:val="009978A0"/>
    <w:rsid w:val="009B3CBB"/>
    <w:rsid w:val="00A025E5"/>
    <w:rsid w:val="00A32B15"/>
    <w:rsid w:val="00AA5369"/>
    <w:rsid w:val="00AB00E1"/>
    <w:rsid w:val="00AC6ABD"/>
    <w:rsid w:val="00B25AB4"/>
    <w:rsid w:val="00B965BC"/>
    <w:rsid w:val="00BC3FE2"/>
    <w:rsid w:val="00D50A3E"/>
    <w:rsid w:val="00D86989"/>
    <w:rsid w:val="00DD6394"/>
    <w:rsid w:val="00DF21BB"/>
    <w:rsid w:val="324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14</TotalTime>
  <ScaleCrop>false</ScaleCrop>
  <LinksUpToDate>false</LinksUpToDate>
  <CharactersWithSpaces>395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2018-09-10T08:50:00Z</dcterms:created>
  <dc:creator>admin</dc:creator>
  <cp:lastModifiedBy>张芸</cp:lastModifiedBy>
  <cp:lastPrinted>2018-03-06T01:27:00Z</cp:lastPrinted>
  <dcterms:modified xsi:type="dcterms:W3CDTF">2019-09-05T01:43:15Z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